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附件服务器端口配置（例82端口）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color w:val="C00000"/>
          <w:lang w:val="en-US" w:eastAsia="zh-CN"/>
        </w:rPr>
        <w:t>注：只有一个公网ip，即可采用域名+82端口的形式访问附件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需要协调客户的信息中心进行操作：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将客户提供的公网ip的82端口映射到附件服务器内网ip的80端口，即可采用www.php168.net:82的形式访问附件。</w:t>
      </w:r>
    </w:p>
    <w:p>
      <w:pPr>
        <w:pStyle w:val="5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ewebeditor配置</w:t>
      </w:r>
    </w:p>
    <w:p>
      <w:pPr>
        <w:pStyle w:val="7"/>
        <w:numPr>
          <w:ilvl w:val="0"/>
          <w:numId w:val="2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绑定域名到对应目录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添加虚拟主机（</w:t>
      </w:r>
      <w:r>
        <w:rPr>
          <w:rFonts w:hint="eastAsia"/>
          <w:color w:val="C00000"/>
          <w:lang w:val="en-US" w:eastAsia="zh-CN"/>
        </w:rPr>
        <w:t>参照域名绑定教程</w:t>
      </w:r>
      <w:r>
        <w:rPr>
          <w:rFonts w:hint="eastAsia"/>
          <w:lang w:val="en-US" w:eastAsia="zh-CN"/>
        </w:rPr>
        <w:t>）</w:t>
      </w:r>
    </w:p>
    <w:p>
      <w:pPr>
        <w:numPr>
          <w:ilvl w:val="0"/>
          <w:numId w:val="3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修改监听端口（listen），将80换成82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4619625" cy="14954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重启nginx</w:t>
      </w:r>
    </w:p>
    <w:p>
      <w:pPr>
        <w:numPr>
          <w:numId w:val="0"/>
        </w:numPr>
        <w:rPr>
          <w:rFonts w:hint="default"/>
          <w:lang w:val="en-US" w:eastAsia="zh-CN"/>
        </w:rPr>
      </w:pPr>
    </w:p>
    <w:p>
      <w:pPr>
        <w:pStyle w:val="7"/>
        <w:numPr>
          <w:ilvl w:val="0"/>
          <w:numId w:val="2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将动态服务器中的ewebeditor文件夹复制到附件服务器的域名绑定目录下（aldata/www）</w:t>
      </w:r>
    </w:p>
    <w:p>
      <w:pPr>
        <w:rPr>
          <w:rFonts w:hint="default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注：若没有ewebeditor文件夹，请参考其他教程自行安装</w:t>
      </w:r>
    </w:p>
    <w:p>
      <w:pPr>
        <w:pStyle w:val="7"/>
        <w:numPr>
          <w:ilvl w:val="0"/>
          <w:numId w:val="2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修改ewebeditor目录下的配置文件（动态服务器和静态服务器两处都需要修改）</w:t>
      </w: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编辑ewebeditor/php/config.php</w:t>
      </w:r>
    </w:p>
    <w:p>
      <w:pPr>
        <w:numPr>
          <w:ilvl w:val="0"/>
          <w:numId w:val="4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修改文件中的sLicense内容项，此处填写ewebeditor官方提供的授权码。</w:t>
      </w:r>
    </w:p>
    <w:p>
      <w:pPr>
        <w:numPr>
          <w:numId w:val="0"/>
        </w:numPr>
      </w:pPr>
      <w:r>
        <w:drawing>
          <wp:inline distT="0" distB="0" distL="114300" distR="114300">
            <wp:extent cx="5271135" cy="1461770"/>
            <wp:effectExtent l="0" t="0" r="571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注：附件分离中授权码需要填写两个，分别为动态服务器域名和附件服务器域名的授权码，需要ewebeditor官方获取授权码（两个授权码之间用分号隔开）。</w:t>
      </w:r>
    </w:p>
    <w:p>
      <w:pPr>
        <w:numPr>
          <w:numId w:val="0"/>
        </w:numPr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例下图：</w:t>
      </w:r>
    </w:p>
    <w:p>
      <w:pPr>
        <w:numPr>
          <w:numId w:val="0"/>
        </w:numPr>
      </w:pPr>
      <w:r>
        <w:drawing>
          <wp:inline distT="0" distB="0" distL="114300" distR="114300">
            <wp:extent cx="5273040" cy="799465"/>
            <wp:effectExtent l="0" t="0" r="381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c）修改ewebeditor后台登录的账号密码</w:t>
      </w:r>
    </w:p>
    <w:p>
      <w:pPr>
        <w:numPr>
          <w:numId w:val="0"/>
        </w:numPr>
      </w:pPr>
      <w:r>
        <w:drawing>
          <wp:inline distT="0" distB="0" distL="114300" distR="114300">
            <wp:extent cx="5269865" cy="1707515"/>
            <wp:effectExtent l="0" t="0" r="698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注：$sUsername为账号，$sPassword为密码</w:t>
      </w:r>
    </w:p>
    <w:p>
      <w:pPr>
        <w:pStyle w:val="7"/>
        <w:numPr>
          <w:ilvl w:val="0"/>
          <w:numId w:val="2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进入ewebeditor后台配置（动态服务器和静态服务器两处都需要修改）</w:t>
      </w:r>
    </w:p>
    <w:p>
      <w:pPr>
        <w:numPr>
          <w:ilvl w:val="0"/>
          <w:numId w:val="5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输入域名+82加ewebeditor后台地址，输入账号密码登录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"http://www.php168.net:82/ewebeditor/admin/default.php"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http://www.php168.net:82/ewebeditor/admin/default.php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）</w:t>
      </w:r>
    </w:p>
    <w:p>
      <w:pPr>
        <w:numPr>
          <w:ilvl w:val="0"/>
          <w:numId w:val="5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进入对应的样式面板设置</w:t>
      </w:r>
    </w:p>
    <w:p>
      <w:pPr>
        <w:numPr>
          <w:numId w:val="0"/>
        </w:numPr>
        <w:ind w:leftChars="0"/>
      </w:pPr>
      <w:r>
        <w:drawing>
          <wp:inline distT="0" distB="0" distL="114300" distR="114300">
            <wp:extent cx="5267325" cy="20764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修改路径模式：绝对全路径；修改上传路径：../uploadfile/；修改文件服务接口路径：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"http://www.php168.net:82/ewebeditor，点击底部提交"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http://www.php168.net:82/ewebeditor。点击底部提交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。</w:t>
      </w:r>
    </w:p>
    <w:p>
      <w:pPr>
        <w:numPr>
          <w:numId w:val="0"/>
        </w:numPr>
        <w:ind w:leftChars="0"/>
      </w:pPr>
      <w:r>
        <w:drawing>
          <wp:inline distT="0" distB="0" distL="114300" distR="114300">
            <wp:extent cx="5263515" cy="798195"/>
            <wp:effectExtent l="0" t="0" r="13335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在ewebeditor目录同一级下创建uploadfile文件夹，存放上传的附件</w:t>
      </w:r>
    </w:p>
    <w:p>
      <w:pPr>
        <w:numPr>
          <w:ilvl w:val="0"/>
          <w:numId w:val="6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创建uploadfile文件夹（mkdir uploadfile）</w:t>
      </w:r>
    </w:p>
    <w:p>
      <w:pPr>
        <w:numPr>
          <w:numId w:val="0"/>
        </w:numPr>
      </w:pPr>
      <w:r>
        <w:drawing>
          <wp:inline distT="0" distB="0" distL="114300" distR="114300">
            <wp:extent cx="3695700" cy="81788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2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递归授予ewebeditor和uploadfile文件夹www用户组</w:t>
      </w:r>
      <w:bookmarkStart w:id="0" w:name="_GoBack"/>
      <w:bookmarkEnd w:id="0"/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chown 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www:www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 xml:space="preserve">-R </w:t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/alidata/www/</w:t>
      </w:r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2705100" cy="2476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160285"/>
    <w:multiLevelType w:val="singleLevel"/>
    <w:tmpl w:val="84160285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1">
    <w:nsid w:val="8CF674AF"/>
    <w:multiLevelType w:val="singleLevel"/>
    <w:tmpl w:val="8CF674AF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2">
    <w:nsid w:val="BDBF5E63"/>
    <w:multiLevelType w:val="singleLevel"/>
    <w:tmpl w:val="BDBF5E63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3">
    <w:nsid w:val="CBFFA5B5"/>
    <w:multiLevelType w:val="singleLevel"/>
    <w:tmpl w:val="CBFFA5B5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4">
    <w:nsid w:val="DEF7AB3A"/>
    <w:multiLevelType w:val="singleLevel"/>
    <w:tmpl w:val="DEF7AB3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6C2D255"/>
    <w:multiLevelType w:val="singleLevel"/>
    <w:tmpl w:val="46C2D2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690911"/>
    <w:rsid w:val="768E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3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4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5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6">
    <w:name w:val="heading 8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7">
    <w:name w:val="heading 9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xccc</dc:creator>
  <cp:lastModifiedBy>xccc</cp:lastModifiedBy>
  <dcterms:modified xsi:type="dcterms:W3CDTF">2020-02-04T08:10:55Z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