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lang w:val="en-US" w:eastAsia="zh-CN"/>
        </w:rPr>
        <w:t xml:space="preserve">                           </w:t>
      </w: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子站二级域名的绑定（子站）</w:t>
      </w:r>
    </w:p>
    <w:p>
      <w:pPr>
        <w:rPr>
          <w:rFonts w:hint="eastAsia"/>
          <w:b/>
          <w:bCs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/>
          <w:lang w:val="en-US" w:eastAsia="zh-CN"/>
        </w:rPr>
      </w:pPr>
    </w:p>
    <w:p>
      <w:pPr>
        <w:rPr>
          <w:rStyle w:val="5"/>
          <w:rFonts w:hint="eastAsia" w:ascii="幼圆" w:hAnsi="幼圆" w:eastAsia="幼圆" w:cs="幼圆"/>
          <w:b w:val="0"/>
          <w:bCs/>
          <w:color w:val="0000FF"/>
          <w:kern w:val="0"/>
          <w:sz w:val="28"/>
          <w:szCs w:val="28"/>
          <w:lang w:val="en-US" w:eastAsia="zh-CN" w:bidi="ar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kern w:val="0"/>
          <w:sz w:val="28"/>
          <w:szCs w:val="28"/>
          <w:lang w:val="en-US" w:eastAsia="zh-CN" w:bidi="ar"/>
        </w:rPr>
        <w:t>子站的访问形式有多种，如下：（假设该子站的站点别名是xinxi）</w:t>
      </w:r>
    </w:p>
    <w:p>
      <w:pP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8"/>
          <w:szCs w:val="28"/>
          <w:lang w:val="en-US" w:eastAsia="zh-CN"/>
        </w:rPr>
        <w:t>动态目录形式：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主站域名/s.php/xinxi</w:t>
      </w:r>
    </w:p>
    <w:p>
      <w:pP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8"/>
          <w:szCs w:val="28"/>
          <w:lang w:val="en-US" w:eastAsia="zh-CN"/>
        </w:rPr>
        <w:t>静态目录形式：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 xml:space="preserve">主站域名/xinxi </w:t>
      </w:r>
    </w:p>
    <w:p>
      <w:pP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8"/>
          <w:szCs w:val="28"/>
          <w:lang w:val="en-US" w:eastAsia="zh-CN"/>
        </w:rPr>
        <w:t>二级域名动态形式：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直接二级域名，比如 xinxi.sohu.com （只是里面栏目都是动态）</w:t>
      </w:r>
    </w:p>
    <w:p>
      <w:pPr>
        <w:rPr>
          <w:rFonts w:hint="default" w:asciiTheme="majorEastAsia" w:hAnsiTheme="majorEastAsia" w:eastAsiaTheme="majorEastAsia" w:cstheme="major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color w:val="FF0000"/>
          <w:sz w:val="28"/>
          <w:szCs w:val="28"/>
          <w:lang w:val="en-US" w:eastAsia="zh-CN"/>
        </w:rPr>
        <w:t>二级域名静态形式：</w:t>
      </w:r>
      <w:r>
        <w:rPr>
          <w:rFonts w:hint="eastAsia" w:asciiTheme="majorEastAsia" w:hAnsiTheme="majorEastAsia" w:eastAsiaTheme="majorEastAsia" w:cstheme="majorEastAsia"/>
          <w:sz w:val="28"/>
          <w:szCs w:val="28"/>
          <w:lang w:val="en-US" w:eastAsia="zh-CN"/>
        </w:rPr>
        <w:t>也是xinxi.sohu.com  （只是里面的目录都是静态）</w:t>
      </w: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right="0"/>
        <w:jc w:val="left"/>
        <w:rPr>
          <w:rFonts w:hint="eastAsia" w:ascii="幼圆" w:hAnsi="幼圆" w:eastAsia="幼圆" w:cs="幼圆"/>
          <w:sz w:val="32"/>
          <w:szCs w:val="32"/>
        </w:rPr>
      </w:pP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一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、 </w:t>
      </w:r>
      <w:r>
        <w:rPr>
          <w:rFonts w:hint="eastAsia" w:ascii="幼圆" w:hAnsi="幼圆" w:eastAsia="幼圆" w:cs="幼圆"/>
          <w:b/>
          <w:color w:val="000000"/>
          <w:sz w:val="32"/>
          <w:szCs w:val="32"/>
          <w:lang w:eastAsia="zh-CN"/>
        </w:rPr>
        <w:t>进入站群子站后台方式</w:t>
      </w:r>
      <w:r>
        <w:rPr>
          <w:rFonts w:hint="eastAsia" w:ascii="幼圆" w:hAnsi="幼圆" w:eastAsia="幼圆" w:cs="幼圆"/>
          <w:b/>
          <w:color w:val="000000"/>
          <w:sz w:val="32"/>
          <w:szCs w:val="32"/>
        </w:rPr>
        <w:t>；</w:t>
      </w:r>
    </w:p>
    <w:p>
      <w:pPr>
        <w:pStyle w:val="2"/>
        <w:keepNext w:val="0"/>
        <w:keepLines w:val="0"/>
        <w:widowControl/>
        <w:suppressLineNumbers w:val="0"/>
        <w:spacing w:before="0" w:beforeAutospacing="0" w:after="0" w:afterAutospacing="0" w:line="360" w:lineRule="auto"/>
        <w:ind w:left="0" w:right="0"/>
        <w:jc w:val="left"/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</w:pPr>
      <w:r>
        <w:rPr>
          <w:rStyle w:val="5"/>
          <w:rFonts w:hint="eastAsia" w:ascii="幼圆" w:hAnsi="幼圆" w:eastAsia="幼圆" w:cs="幼圆"/>
          <w:b w:val="0"/>
          <w:bCs/>
          <w:color w:val="0000FF"/>
          <w:sz w:val="28"/>
          <w:szCs w:val="28"/>
          <w:lang w:val="en-US" w:eastAsia="zh-CN"/>
        </w:rPr>
        <w:t>A：从统一登录界面入口进去---</w:t>
      </w:r>
      <w:r>
        <w:rPr>
          <w:rStyle w:val="5"/>
          <w:rFonts w:hint="eastAsia" w:ascii="幼圆" w:hAnsi="幼圆" w:eastAsia="幼圆" w:cs="幼圆"/>
          <w:b w:val="0"/>
          <w:bCs/>
          <w:color w:val="000000"/>
          <w:sz w:val="28"/>
          <w:szCs w:val="28"/>
          <w:lang w:val="en-US" w:eastAsia="zh-CN"/>
        </w:rPr>
        <w:t>点击各个子站的后台按钮！</w:t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 w:ascii="幼圆" w:hAnsi="幼圆" w:eastAsia="幼圆" w:cs="幼圆"/>
          <w:sz w:val="28"/>
          <w:szCs w:val="28"/>
        </w:rPr>
      </w:pPr>
      <w:r>
        <w:drawing>
          <wp:inline distT="0" distB="0" distL="114300" distR="114300">
            <wp:extent cx="6524625" cy="1524000"/>
            <wp:effectExtent l="0" t="0" r="9525" b="0"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</w:rPr>
      </w:pPr>
    </w:p>
    <w:p>
      <w:pPr>
        <w:widowControl w:val="0"/>
        <w:numPr>
          <w:ilvl w:val="0"/>
          <w:numId w:val="0"/>
        </w:numPr>
        <w:ind w:leftChars="0"/>
        <w:jc w:val="both"/>
        <w:rPr>
          <w:rFonts w:hint="eastAsia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二、编辑子站并选择模板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</w:p>
    <w:p>
      <w:pPr>
        <w:rPr>
          <w:rFonts w:hint="default"/>
          <w:sz w:val="24"/>
          <w:szCs w:val="24"/>
          <w:lang w:val="en-US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A、如果想编辑该子站信息，比如网站模板，点击此处“编辑”按钮。</w:t>
      </w:r>
    </w:p>
    <w:p/>
    <w:p>
      <w:r>
        <w:drawing>
          <wp:inline distT="0" distB="0" distL="114300" distR="114300">
            <wp:extent cx="7214235" cy="2969895"/>
            <wp:effectExtent l="0" t="0" r="5715" b="190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14235" cy="2969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网站后台将二级域名绑定</w:t>
      </w:r>
    </w:p>
    <w:p>
      <w:pPr>
        <w:numPr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A：先选择“使用绑定域名访问”的形式---------然后输入绑定域名，格式如“http://xinxi.souhu.com”</w:t>
      </w: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firstLine="240" w:firstLineChars="100"/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然后点击提交！</w:t>
      </w:r>
    </w:p>
    <w:p/>
    <w:p>
      <w:pPr>
        <w:rPr>
          <w:rFonts w:hint="eastAsia"/>
          <w:lang w:val="en-US" w:eastAsia="zh-CN"/>
        </w:rPr>
      </w:pPr>
    </w:p>
    <w:p/>
    <w:p>
      <w:r>
        <w:drawing>
          <wp:inline distT="0" distB="0" distL="114300" distR="114300">
            <wp:extent cx="6640830" cy="3060700"/>
            <wp:effectExtent l="0" t="0" r="7620" b="635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0830" cy="306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>
      <w:pPr>
        <w:rPr>
          <w:rFonts w:hint="eastAsia" w:eastAsiaTheme="minorEastAsia"/>
          <w:color w:val="040FFA"/>
          <w:sz w:val="24"/>
          <w:szCs w:val="24"/>
          <w:lang w:eastAsia="zh-CN"/>
        </w:rPr>
      </w:pPr>
      <w:r>
        <w:rPr>
          <w:rFonts w:hint="eastAsia"/>
          <w:color w:val="040FFA"/>
          <w:sz w:val="24"/>
          <w:szCs w:val="24"/>
          <w:lang w:eastAsia="zh-CN"/>
        </w:rPr>
        <w:t>然后点击提交，后台绑定二级域名完成：</w:t>
      </w:r>
    </w:p>
    <w:p/>
    <w:p>
      <w:r>
        <w:drawing>
          <wp:inline distT="0" distB="0" distL="114300" distR="114300">
            <wp:extent cx="6065520" cy="784860"/>
            <wp:effectExtent l="0" t="0" r="11430" b="152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552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bookmarkStart w:id="0" w:name="_GoBack"/>
      <w:bookmarkEnd w:id="0"/>
    </w:p>
    <w:p/>
    <w:p>
      <w:pPr>
        <w:rPr>
          <w:rFonts w:hint="eastAsia"/>
          <w:color w:val="FF0000"/>
          <w:sz w:val="28"/>
          <w:szCs w:val="28"/>
          <w:lang w:val="en-US" w:eastAsia="zh-CN"/>
        </w:rPr>
      </w:pPr>
      <w:r>
        <w:rPr>
          <w:rFonts w:hint="eastAsia"/>
          <w:b/>
          <w:bCs/>
          <w:color w:val="1D41D5"/>
          <w:sz w:val="28"/>
          <w:szCs w:val="28"/>
          <w:lang w:eastAsia="zh-CN"/>
        </w:rPr>
        <w:t>备注：</w:t>
      </w:r>
      <w:r>
        <w:rPr>
          <w:rFonts w:hint="eastAsia"/>
          <w:color w:val="FF0000"/>
          <w:sz w:val="28"/>
          <w:szCs w:val="28"/>
          <w:lang w:eastAsia="zh-CN"/>
        </w:rPr>
        <w:t>光这个填写还不够，需要事先将这个二级域名</w:t>
      </w:r>
      <w:r>
        <w:rPr>
          <w:rFonts w:hint="eastAsia"/>
          <w:color w:val="FF0000"/>
          <w:sz w:val="28"/>
          <w:szCs w:val="28"/>
          <w:lang w:val="en-US" w:eastAsia="zh-CN"/>
        </w:rPr>
        <w:t>指向该服务器IP；指向后，再在服务器的apache或nginx里面进行绑定</w:t>
      </w:r>
      <w:r>
        <w:rPr>
          <w:rFonts w:hint="eastAsia"/>
          <w:color w:val="FF0000"/>
          <w:sz w:val="28"/>
          <w:szCs w:val="28"/>
          <w:lang w:eastAsia="zh-CN"/>
        </w:rPr>
        <w:t>；然后重启服务器环境即可生效。</w:t>
      </w:r>
      <w:r>
        <w:rPr>
          <w:rFonts w:hint="eastAsia"/>
          <w:color w:val="FF0000"/>
          <w:sz w:val="28"/>
          <w:szCs w:val="28"/>
          <w:lang w:val="en-US" w:eastAsia="zh-CN"/>
        </w:rPr>
        <w:t xml:space="preserve"> </w:t>
      </w:r>
    </w:p>
    <w:p/>
    <w:p/>
    <w:p/>
    <w:p/>
    <w:p/>
    <w:p/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-------------------------------------------</w:t>
      </w:r>
      <w:r>
        <w:rPr>
          <w:rFonts w:hint="eastAsia"/>
          <w:b/>
          <w:bCs/>
          <w:color w:val="1D41D5"/>
          <w:sz w:val="28"/>
          <w:szCs w:val="28"/>
          <w:lang w:val="en-US" w:eastAsia="zh-CN"/>
        </w:rPr>
        <w:t>下面是提早需要准备的工作</w:t>
      </w:r>
      <w:r>
        <w:rPr>
          <w:rFonts w:hint="eastAsia"/>
          <w:lang w:val="en-US" w:eastAsia="zh-CN"/>
        </w:rPr>
        <w:t>---------------------------------------------</w:t>
      </w:r>
    </w:p>
    <w:p/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二级域名指向服务器IP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ind w:left="719" w:leftChars="114" w:hanging="480" w:hangingChars="200"/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A：域名管理一般是在域名服务商面板中，在里面进行编辑，生成二级域名，并指向安装程序的</w:t>
      </w:r>
    </w:p>
    <w:p>
      <w:pPr>
        <w:numPr>
          <w:ilvl w:val="0"/>
          <w:numId w:val="0"/>
        </w:numPr>
        <w:ind w:left="719" w:leftChars="114" w:hanging="480" w:hangingChars="200"/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ind w:left="719" w:leftChars="228" w:hanging="240" w:hangingChars="100"/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服务器的IP！此方法见另外教程&gt;&gt;</w:t>
      </w:r>
    </w:p>
    <w:p/>
    <w:p/>
    <w:p/>
    <w:p>
      <w:pPr>
        <w:numPr>
          <w:ilvl w:val="0"/>
          <w:numId w:val="1"/>
        </w:numPr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服务器里面配置域名</w:t>
      </w:r>
    </w:p>
    <w:p>
      <w:pPr>
        <w:numPr>
          <w:ilvl w:val="0"/>
          <w:numId w:val="0"/>
        </w:numPr>
        <w:rPr>
          <w:rFonts w:hint="eastAsia"/>
          <w:b/>
          <w:bCs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A：域名指向后，需要将这个二级域名与子站匹配起来-------就需要在apache和nginx里面进行域名与</w:t>
      </w: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color w:val="0000FF"/>
          <w:sz w:val="24"/>
          <w:szCs w:val="24"/>
          <w:lang w:val="en-US" w:eastAsia="zh-CN"/>
        </w:rPr>
      </w:pPr>
      <w:r>
        <w:rPr>
          <w:rFonts w:hint="eastAsia"/>
          <w:color w:val="0000FF"/>
          <w:sz w:val="24"/>
          <w:szCs w:val="24"/>
          <w:lang w:val="en-US" w:eastAsia="zh-CN"/>
        </w:rPr>
        <w:t>目录的配置；这个到时见另外的教程 &gt; &gt;</w:t>
      </w:r>
    </w:p>
    <w:p>
      <w:pPr>
        <w:numPr>
          <w:ilvl w:val="0"/>
          <w:numId w:val="0"/>
        </w:num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color w:val="0000FF"/>
          <w:sz w:val="24"/>
          <w:szCs w:val="24"/>
          <w:lang w:val="en-US" w:eastAsia="zh-CN"/>
        </w:rPr>
      </w:pPr>
    </w:p>
    <w:p>
      <w:pPr>
        <w:rPr>
          <w:rFonts w:hint="eastAsia"/>
          <w:sz w:val="28"/>
          <w:szCs w:val="28"/>
          <w:lang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幼圆">
    <w:altName w:val="宋体"/>
    <w:panose1 w:val="0201050906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Meiryo">
    <w:panose1 w:val="020B0604030504040204"/>
    <w:charset w:val="80"/>
    <w:family w:val="auto"/>
    <w:pitch w:val="default"/>
    <w:sig w:usb0="E10102FF" w:usb1="EAC7FFFF" w:usb2="00010012" w:usb3="00000000" w:csb0="6002009F" w:csb1="DFD70000"/>
  </w:font>
  <w:font w:name="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abic Typesetting">
    <w:panose1 w:val="03020402040406030203"/>
    <w:charset w:val="00"/>
    <w:family w:val="auto"/>
    <w:pitch w:val="default"/>
    <w:sig w:usb0="A000206F" w:usb1="C0000000" w:usb2="00000008" w:usb3="00000000" w:csb0="200000D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72E587A"/>
    <w:multiLevelType w:val="singleLevel"/>
    <w:tmpl w:val="C72E587A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414EE1"/>
    <w:rsid w:val="0A386991"/>
    <w:rsid w:val="0FDE7DB7"/>
    <w:rsid w:val="15CB7A32"/>
    <w:rsid w:val="1A46031D"/>
    <w:rsid w:val="1B5F6720"/>
    <w:rsid w:val="20386E4B"/>
    <w:rsid w:val="214D6C6E"/>
    <w:rsid w:val="21B17DF5"/>
    <w:rsid w:val="26216D83"/>
    <w:rsid w:val="28C7736F"/>
    <w:rsid w:val="296C493F"/>
    <w:rsid w:val="301B7085"/>
    <w:rsid w:val="320D45FD"/>
    <w:rsid w:val="344174AA"/>
    <w:rsid w:val="35EC0392"/>
    <w:rsid w:val="37E34026"/>
    <w:rsid w:val="3A934C25"/>
    <w:rsid w:val="41301479"/>
    <w:rsid w:val="47FA6C37"/>
    <w:rsid w:val="49D37582"/>
    <w:rsid w:val="508E0C7B"/>
    <w:rsid w:val="545155C4"/>
    <w:rsid w:val="54A301F0"/>
    <w:rsid w:val="5D4D008C"/>
    <w:rsid w:val="5DBE48E9"/>
    <w:rsid w:val="60E8690A"/>
    <w:rsid w:val="63E15887"/>
    <w:rsid w:val="64847FBD"/>
    <w:rsid w:val="6EAD071D"/>
    <w:rsid w:val="76A246FF"/>
    <w:rsid w:val="79BD04F4"/>
    <w:rsid w:val="7A1119B4"/>
    <w:rsid w:val="7C2449B0"/>
    <w:rsid w:val="7E7B6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FollowedHyperlink"/>
    <w:basedOn w:val="4"/>
    <w:qFormat/>
    <w:uiPriority w:val="0"/>
    <w:rPr>
      <w:color w:val="454545"/>
      <w:u w:val="none"/>
    </w:rPr>
  </w:style>
  <w:style w:type="character" w:styleId="7">
    <w:name w:val="Hyperlink"/>
    <w:basedOn w:val="4"/>
    <w:qFormat/>
    <w:uiPriority w:val="0"/>
    <w:rPr>
      <w:color w:val="454545"/>
      <w:u w:val="none"/>
    </w:rPr>
  </w:style>
  <w:style w:type="character" w:customStyle="1" w:styleId="8">
    <w:name w:val="clear2"/>
    <w:basedOn w:val="4"/>
    <w:qFormat/>
    <w:uiPriority w:val="0"/>
    <w:rPr>
      <w:sz w:val="0"/>
      <w:szCs w:val="0"/>
    </w:rPr>
  </w:style>
  <w:style w:type="character" w:customStyle="1" w:styleId="9">
    <w:name w:val="pass"/>
    <w:basedOn w:val="4"/>
    <w:qFormat/>
    <w:uiPriority w:val="0"/>
    <w:rPr>
      <w:color w:val="D50512"/>
    </w:rPr>
  </w:style>
  <w:style w:type="character" w:customStyle="1" w:styleId="10">
    <w:name w:val="clear"/>
    <w:basedOn w:val="4"/>
    <w:qFormat/>
    <w:uiPriority w:val="0"/>
    <w:rPr>
      <w:sz w:val="0"/>
      <w:szCs w:val="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2019-11-10T09:48:34Z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